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5D31" w14:textId="77777777" w:rsidR="008A0884" w:rsidRDefault="008A0884" w:rsidP="00E13EF5">
      <w:pPr>
        <w:spacing w:after="0" w:line="276" w:lineRule="auto"/>
        <w:rPr>
          <w:rFonts w:ascii="Times New Roman" w:hAnsi="Times New Roman" w:cs="Times New Roman"/>
          <w:u w:val="single"/>
        </w:rPr>
      </w:pPr>
    </w:p>
    <w:p w14:paraId="0C541D46" w14:textId="77777777" w:rsidR="00046228" w:rsidRDefault="00046228" w:rsidP="00E13EF5">
      <w:pPr>
        <w:spacing w:after="0" w:line="276" w:lineRule="auto"/>
        <w:rPr>
          <w:rFonts w:ascii="Times New Roman" w:hAnsi="Times New Roman" w:cs="Times New Roman"/>
          <w:u w:val="single"/>
        </w:rPr>
      </w:pPr>
    </w:p>
    <w:p w14:paraId="660277C8" w14:textId="4032413B" w:rsidR="00046228" w:rsidRDefault="00046228" w:rsidP="00046228">
      <w:pPr>
        <w:spacing w:after="0" w:line="276" w:lineRule="auto"/>
        <w:jc w:val="center"/>
        <w:rPr>
          <w:rFonts w:ascii="Times New Roman" w:hAnsi="Times New Roman" w:cs="Times New Roman"/>
          <w:b/>
          <w:bCs/>
          <w:sz w:val="24"/>
          <w:szCs w:val="24"/>
        </w:rPr>
      </w:pPr>
      <w:r w:rsidRPr="00046228">
        <w:rPr>
          <w:rFonts w:ascii="Times New Roman" w:hAnsi="Times New Roman" w:cs="Times New Roman"/>
          <w:b/>
          <w:bCs/>
          <w:sz w:val="24"/>
          <w:szCs w:val="24"/>
        </w:rPr>
        <w:t>MAŽEIKIŲ RAJONO ĮSTAIGOS TEIKIANČIOS MEDICININĖS REABILITACIJOS PASLAUGAS SUAUGUSIEMS AR VAIKAMS</w:t>
      </w:r>
    </w:p>
    <w:p w14:paraId="29C20FD6" w14:textId="77777777" w:rsidR="00046228" w:rsidRDefault="00046228" w:rsidP="00046228">
      <w:pPr>
        <w:spacing w:after="0" w:line="276" w:lineRule="auto"/>
        <w:jc w:val="center"/>
        <w:rPr>
          <w:rFonts w:ascii="Times New Roman" w:hAnsi="Times New Roman" w:cs="Times New Roman"/>
          <w:b/>
          <w:bCs/>
          <w:sz w:val="24"/>
          <w:szCs w:val="24"/>
        </w:rPr>
      </w:pPr>
    </w:p>
    <w:tbl>
      <w:tblPr>
        <w:tblStyle w:val="Lentelstinklelis"/>
        <w:tblW w:w="0" w:type="auto"/>
        <w:tblInd w:w="-431" w:type="dxa"/>
        <w:tblLayout w:type="fixed"/>
        <w:tblLook w:val="04A0" w:firstRow="1" w:lastRow="0" w:firstColumn="1" w:lastColumn="0" w:noHBand="0" w:noVBand="1"/>
      </w:tblPr>
      <w:tblGrid>
        <w:gridCol w:w="3120"/>
        <w:gridCol w:w="6662"/>
      </w:tblGrid>
      <w:tr w:rsidR="00B13514" w14:paraId="127DAF6E" w14:textId="77777777" w:rsidTr="00B13514">
        <w:tc>
          <w:tcPr>
            <w:tcW w:w="3120" w:type="dxa"/>
          </w:tcPr>
          <w:p w14:paraId="1CE45DE2" w14:textId="356F1BB5" w:rsidR="00046228" w:rsidRDefault="00046228" w:rsidP="0004622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Įstaiga, kontaktai</w:t>
            </w:r>
          </w:p>
        </w:tc>
        <w:tc>
          <w:tcPr>
            <w:tcW w:w="6662" w:type="dxa"/>
          </w:tcPr>
          <w:p w14:paraId="7FF26E48" w14:textId="1A31C451" w:rsidR="00046228" w:rsidRDefault="00046228" w:rsidP="0004622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Paslaugos</w:t>
            </w:r>
          </w:p>
        </w:tc>
      </w:tr>
      <w:tr w:rsidR="00B13514" w14:paraId="336370BF" w14:textId="77777777" w:rsidTr="00B13514">
        <w:tc>
          <w:tcPr>
            <w:tcW w:w="3120" w:type="dxa"/>
          </w:tcPr>
          <w:p w14:paraId="65791B1D" w14:textId="77777777" w:rsidR="005C1A87" w:rsidRDefault="00046228" w:rsidP="00046228">
            <w:pPr>
              <w:spacing w:line="276" w:lineRule="auto"/>
              <w:rPr>
                <w:rFonts w:ascii="Times New Roman" w:hAnsi="Times New Roman" w:cs="Times New Roman"/>
                <w:b/>
                <w:bCs/>
                <w:sz w:val="24"/>
                <w:szCs w:val="24"/>
                <w:u w:val="single"/>
              </w:rPr>
            </w:pPr>
            <w:r w:rsidRPr="00F51741">
              <w:rPr>
                <w:rFonts w:ascii="Times New Roman" w:hAnsi="Times New Roman" w:cs="Times New Roman"/>
                <w:b/>
                <w:bCs/>
                <w:sz w:val="24"/>
                <w:szCs w:val="24"/>
                <w:u w:val="single"/>
              </w:rPr>
              <w:t>Regioninė Mažeikių ligoninė</w:t>
            </w:r>
          </w:p>
          <w:p w14:paraId="4E8411D2" w14:textId="74505C7B" w:rsidR="00046228" w:rsidRPr="005C1A87" w:rsidRDefault="00046228" w:rsidP="00046228">
            <w:pPr>
              <w:spacing w:line="276" w:lineRule="auto"/>
              <w:rPr>
                <w:rFonts w:ascii="Times New Roman" w:hAnsi="Times New Roman" w:cs="Times New Roman"/>
                <w:sz w:val="24"/>
                <w:szCs w:val="24"/>
              </w:rPr>
            </w:pPr>
            <w:r w:rsidRPr="005C1A87">
              <w:rPr>
                <w:rFonts w:ascii="Times New Roman" w:hAnsi="Times New Roman" w:cs="Times New Roman"/>
                <w:sz w:val="24"/>
                <w:szCs w:val="24"/>
              </w:rPr>
              <w:t>+370</w:t>
            </w:r>
            <w:r w:rsidR="005C1A87">
              <w:rPr>
                <w:rFonts w:ascii="Times New Roman" w:hAnsi="Times New Roman" w:cs="Times New Roman"/>
                <w:sz w:val="24"/>
                <w:szCs w:val="24"/>
              </w:rPr>
              <w:t xml:space="preserve"> 443 </w:t>
            </w:r>
            <w:r w:rsidRPr="005C1A87">
              <w:rPr>
                <w:rFonts w:ascii="Times New Roman" w:hAnsi="Times New Roman" w:cs="Times New Roman"/>
                <w:sz w:val="24"/>
                <w:szCs w:val="24"/>
              </w:rPr>
              <w:t xml:space="preserve">98293 </w:t>
            </w:r>
          </w:p>
          <w:p w14:paraId="3BAC87AC" w14:textId="77777777" w:rsidR="00046228" w:rsidRPr="00004775" w:rsidRDefault="00046228" w:rsidP="00046228">
            <w:pPr>
              <w:spacing w:line="276" w:lineRule="auto"/>
              <w:rPr>
                <w:rFonts w:ascii="Times New Roman" w:hAnsi="Times New Roman" w:cs="Times New Roman"/>
                <w:color w:val="4472C4" w:themeColor="accent1"/>
                <w:sz w:val="24"/>
                <w:szCs w:val="24"/>
              </w:rPr>
            </w:pPr>
            <w:r w:rsidRPr="00004775">
              <w:rPr>
                <w:rFonts w:ascii="Times New Roman" w:hAnsi="Times New Roman" w:cs="Times New Roman"/>
                <w:color w:val="4472C4" w:themeColor="accent1"/>
                <w:sz w:val="24"/>
                <w:szCs w:val="24"/>
              </w:rPr>
              <w:t>https://www.mazeikiuligonine.lt/skyriai/ambulatorines-reabilitacijos-skyriaus</w:t>
            </w:r>
          </w:p>
          <w:p w14:paraId="465D6FAA" w14:textId="77777777" w:rsidR="00046228" w:rsidRDefault="00046228" w:rsidP="00046228">
            <w:pPr>
              <w:spacing w:line="276" w:lineRule="auto"/>
              <w:jc w:val="center"/>
              <w:rPr>
                <w:rFonts w:ascii="Times New Roman" w:hAnsi="Times New Roman" w:cs="Times New Roman"/>
                <w:b/>
                <w:bCs/>
                <w:sz w:val="24"/>
                <w:szCs w:val="24"/>
              </w:rPr>
            </w:pPr>
          </w:p>
        </w:tc>
        <w:tc>
          <w:tcPr>
            <w:tcW w:w="6662" w:type="dxa"/>
          </w:tcPr>
          <w:p w14:paraId="61899269" w14:textId="77777777" w:rsidR="00046228" w:rsidRPr="00004775" w:rsidRDefault="00046228" w:rsidP="00046228">
            <w:pPr>
              <w:spacing w:line="276" w:lineRule="auto"/>
              <w:rPr>
                <w:rFonts w:ascii="Times New Roman" w:hAnsi="Times New Roman" w:cs="Times New Roman"/>
                <w:b/>
                <w:bCs/>
                <w:sz w:val="24"/>
                <w:szCs w:val="24"/>
              </w:rPr>
            </w:pPr>
            <w:r w:rsidRPr="00004775">
              <w:rPr>
                <w:rFonts w:ascii="Times New Roman" w:hAnsi="Times New Roman" w:cs="Times New Roman"/>
                <w:b/>
                <w:bCs/>
                <w:sz w:val="24"/>
                <w:szCs w:val="24"/>
              </w:rPr>
              <w:t>PRADINĖ REABILITACIJA  </w:t>
            </w:r>
          </w:p>
          <w:p w14:paraId="75C2A1EE" w14:textId="77777777" w:rsidR="00046228" w:rsidRPr="00004775" w:rsidRDefault="00046228" w:rsidP="00046228">
            <w:pPr>
              <w:numPr>
                <w:ilvl w:val="0"/>
                <w:numId w:val="2"/>
              </w:numPr>
              <w:spacing w:line="276" w:lineRule="auto"/>
              <w:rPr>
                <w:rFonts w:ascii="Times New Roman" w:hAnsi="Times New Roman" w:cs="Times New Roman"/>
                <w:sz w:val="24"/>
                <w:szCs w:val="24"/>
              </w:rPr>
            </w:pPr>
            <w:r w:rsidRPr="00004775">
              <w:rPr>
                <w:rFonts w:ascii="Times New Roman" w:hAnsi="Times New Roman" w:cs="Times New Roman"/>
                <w:sz w:val="24"/>
                <w:szCs w:val="24"/>
              </w:rPr>
              <w:t xml:space="preserve">PRADINĖ ambulatorinė reabilitacija Regioninės Mažeikių ligoninės konsultacinio skyriaus pacientams su šeimos gydytojo ar gydytojo specialisto siuntimu. Atsižvelgiant į paciento biopsichosocialinių funkcijų sutrikimų ir ligos sunkumo laipsnį, komplikacijų riziką, medicininės reabilitacijos paslaugų teikimo poreikį bei paciento galimybes dalyvauti procedūrose, teikiant pradinės ambulatorinės medicininės reabilitacijos paslaugas taikomi šie medicininės reabilitacijos metodai: kineziterapija, </w:t>
            </w:r>
            <w:proofErr w:type="spellStart"/>
            <w:r w:rsidRPr="00004775">
              <w:rPr>
                <w:rFonts w:ascii="Times New Roman" w:hAnsi="Times New Roman" w:cs="Times New Roman"/>
                <w:sz w:val="24"/>
                <w:szCs w:val="24"/>
              </w:rPr>
              <w:t>ergoterapija</w:t>
            </w:r>
            <w:proofErr w:type="spellEnd"/>
            <w:r w:rsidRPr="00004775">
              <w:rPr>
                <w:rFonts w:ascii="Times New Roman" w:hAnsi="Times New Roman" w:cs="Times New Roman"/>
                <w:sz w:val="24"/>
                <w:szCs w:val="24"/>
              </w:rPr>
              <w:t>, fizioterapija, gydomasis masažas.</w:t>
            </w:r>
          </w:p>
          <w:p w14:paraId="46CB14DB" w14:textId="77777777" w:rsidR="00046228" w:rsidRPr="00004775" w:rsidRDefault="00046228" w:rsidP="005778E0">
            <w:pPr>
              <w:numPr>
                <w:ilvl w:val="0"/>
                <w:numId w:val="2"/>
              </w:numPr>
              <w:spacing w:line="276" w:lineRule="auto"/>
              <w:rPr>
                <w:rFonts w:ascii="Times New Roman" w:hAnsi="Times New Roman" w:cs="Times New Roman"/>
                <w:sz w:val="24"/>
                <w:szCs w:val="24"/>
              </w:rPr>
            </w:pPr>
            <w:r w:rsidRPr="00004775">
              <w:rPr>
                <w:rFonts w:ascii="Times New Roman" w:hAnsi="Times New Roman" w:cs="Times New Roman"/>
                <w:sz w:val="24"/>
                <w:szCs w:val="24"/>
              </w:rPr>
              <w:t>Vieno pradinės ambulatorinės reabilitacijos gydymo epizodo metu gali būti atliekama nuo 5 iki 25 medicininės reabilitacijos procedūrų, apmokamų PSDF biudžeto lėšomis.</w:t>
            </w:r>
          </w:p>
          <w:p w14:paraId="77EBF6E3" w14:textId="77777777" w:rsidR="00046228" w:rsidRPr="00004775" w:rsidRDefault="00046228" w:rsidP="005778E0">
            <w:pPr>
              <w:numPr>
                <w:ilvl w:val="0"/>
                <w:numId w:val="2"/>
              </w:numPr>
              <w:spacing w:line="276" w:lineRule="auto"/>
              <w:rPr>
                <w:rFonts w:ascii="Times New Roman" w:hAnsi="Times New Roman" w:cs="Times New Roman"/>
                <w:sz w:val="24"/>
                <w:szCs w:val="24"/>
              </w:rPr>
            </w:pPr>
            <w:r w:rsidRPr="00004775">
              <w:rPr>
                <w:rFonts w:ascii="Times New Roman" w:hAnsi="Times New Roman" w:cs="Times New Roman"/>
                <w:sz w:val="24"/>
                <w:szCs w:val="24"/>
              </w:rPr>
              <w:t>Laikinojo nedarbingumo pažymėjimą Pradinės reabilitacijos laikotarpiu gali išduoti pacientui reabilitacinį gydymą skyręs FMR gydytojas. Jei pacientas turi siuntimą dar ir kitų specialistų konsultacijoms, atliekami tyrimai, taikomas šeimos gydytojo paskirtas gydymas (pvz. infuzijos)- nedarbingumo pažymėjimą išduoda/tęsia šeimos gydytojas.</w:t>
            </w:r>
          </w:p>
          <w:p w14:paraId="326B60CC" w14:textId="77777777" w:rsidR="00046228" w:rsidRPr="00004775" w:rsidRDefault="00046228" w:rsidP="00046228">
            <w:pPr>
              <w:spacing w:line="276" w:lineRule="auto"/>
              <w:rPr>
                <w:rFonts w:ascii="Times New Roman" w:hAnsi="Times New Roman" w:cs="Times New Roman"/>
                <w:b/>
                <w:bCs/>
                <w:sz w:val="24"/>
                <w:szCs w:val="24"/>
              </w:rPr>
            </w:pPr>
            <w:r w:rsidRPr="00004775">
              <w:rPr>
                <w:rFonts w:ascii="Times New Roman" w:hAnsi="Times New Roman" w:cs="Times New Roman"/>
                <w:b/>
                <w:bCs/>
                <w:sz w:val="24"/>
                <w:szCs w:val="24"/>
              </w:rPr>
              <w:t>AMBULATRINĖ MEDICININĖ REABILITACIJA</w:t>
            </w:r>
          </w:p>
          <w:p w14:paraId="5C6D2F2D" w14:textId="77777777" w:rsidR="00046228" w:rsidRPr="00004775" w:rsidRDefault="00046228" w:rsidP="00046228">
            <w:pPr>
              <w:spacing w:line="276" w:lineRule="auto"/>
              <w:rPr>
                <w:rFonts w:ascii="Times New Roman" w:hAnsi="Times New Roman" w:cs="Times New Roman"/>
                <w:b/>
                <w:bCs/>
                <w:sz w:val="24"/>
                <w:szCs w:val="24"/>
              </w:rPr>
            </w:pPr>
            <w:r w:rsidRPr="00004775">
              <w:rPr>
                <w:rFonts w:ascii="Times New Roman" w:hAnsi="Times New Roman" w:cs="Times New Roman"/>
                <w:b/>
                <w:bCs/>
                <w:sz w:val="24"/>
                <w:szCs w:val="24"/>
              </w:rPr>
              <w:t>VAIKAMS:</w:t>
            </w:r>
          </w:p>
          <w:p w14:paraId="63B7AC9C" w14:textId="77777777" w:rsidR="00046228" w:rsidRPr="00004775" w:rsidRDefault="00046228" w:rsidP="00046228">
            <w:pPr>
              <w:numPr>
                <w:ilvl w:val="0"/>
                <w:numId w:val="3"/>
              </w:numPr>
              <w:spacing w:line="276" w:lineRule="auto"/>
              <w:rPr>
                <w:rFonts w:ascii="Times New Roman" w:hAnsi="Times New Roman" w:cs="Times New Roman"/>
                <w:sz w:val="24"/>
                <w:szCs w:val="24"/>
              </w:rPr>
            </w:pPr>
            <w:r w:rsidRPr="00004775">
              <w:rPr>
                <w:rFonts w:ascii="Times New Roman" w:hAnsi="Times New Roman" w:cs="Times New Roman"/>
                <w:sz w:val="24"/>
                <w:szCs w:val="24"/>
              </w:rPr>
              <w:t>Nervų sistemos ligos (16 dienų trukmės);</w:t>
            </w:r>
          </w:p>
          <w:p w14:paraId="1865BFA8" w14:textId="77777777" w:rsidR="00046228" w:rsidRPr="00004775" w:rsidRDefault="00046228" w:rsidP="00046228">
            <w:pPr>
              <w:numPr>
                <w:ilvl w:val="0"/>
                <w:numId w:val="3"/>
              </w:numPr>
              <w:spacing w:line="276" w:lineRule="auto"/>
              <w:rPr>
                <w:rFonts w:ascii="Times New Roman" w:hAnsi="Times New Roman" w:cs="Times New Roman"/>
                <w:sz w:val="24"/>
                <w:szCs w:val="24"/>
              </w:rPr>
            </w:pPr>
            <w:r w:rsidRPr="00004775">
              <w:rPr>
                <w:rFonts w:ascii="Times New Roman" w:hAnsi="Times New Roman" w:cs="Times New Roman"/>
                <w:sz w:val="24"/>
                <w:szCs w:val="24"/>
              </w:rPr>
              <w:t>Judamojo-atramos aparato pažeidimai (16 dienų trukmės);</w:t>
            </w:r>
          </w:p>
          <w:p w14:paraId="1276417D" w14:textId="77777777" w:rsidR="00046228" w:rsidRPr="00004775" w:rsidRDefault="00046228" w:rsidP="00046228">
            <w:pPr>
              <w:numPr>
                <w:ilvl w:val="0"/>
                <w:numId w:val="3"/>
              </w:numPr>
              <w:spacing w:line="276" w:lineRule="auto"/>
              <w:rPr>
                <w:rFonts w:ascii="Times New Roman" w:hAnsi="Times New Roman" w:cs="Times New Roman"/>
                <w:sz w:val="24"/>
                <w:szCs w:val="24"/>
              </w:rPr>
            </w:pPr>
            <w:r w:rsidRPr="00004775">
              <w:rPr>
                <w:rFonts w:ascii="Times New Roman" w:hAnsi="Times New Roman" w:cs="Times New Roman"/>
                <w:sz w:val="24"/>
                <w:szCs w:val="24"/>
              </w:rPr>
              <w:t>Būklė po Covid-19 ligos: nervų sistemos ligos (12/14 dienų trukmės).</w:t>
            </w:r>
          </w:p>
          <w:p w14:paraId="5DBB0764" w14:textId="77777777" w:rsidR="00046228" w:rsidRPr="00004775" w:rsidRDefault="00046228" w:rsidP="005778E0">
            <w:pPr>
              <w:numPr>
                <w:ilvl w:val="0"/>
                <w:numId w:val="3"/>
              </w:numPr>
              <w:spacing w:line="276" w:lineRule="auto"/>
              <w:rPr>
                <w:rFonts w:ascii="Times New Roman" w:hAnsi="Times New Roman" w:cs="Times New Roman"/>
                <w:sz w:val="24"/>
                <w:szCs w:val="24"/>
              </w:rPr>
            </w:pPr>
            <w:r w:rsidRPr="00004775">
              <w:rPr>
                <w:rFonts w:ascii="Times New Roman" w:hAnsi="Times New Roman" w:cs="Times New Roman"/>
                <w:sz w:val="24"/>
                <w:szCs w:val="24"/>
              </w:rPr>
              <w:t>Paslaugų apimtis vienam pacientui – vidutiniškai 3 procedūros per dieną.</w:t>
            </w:r>
          </w:p>
          <w:p w14:paraId="6B175CE5" w14:textId="77777777" w:rsidR="00046228" w:rsidRPr="00004775" w:rsidRDefault="00046228" w:rsidP="00046228">
            <w:pPr>
              <w:spacing w:line="276" w:lineRule="auto"/>
              <w:rPr>
                <w:rFonts w:ascii="Times New Roman" w:hAnsi="Times New Roman" w:cs="Times New Roman"/>
                <w:b/>
                <w:bCs/>
                <w:sz w:val="24"/>
                <w:szCs w:val="24"/>
              </w:rPr>
            </w:pPr>
            <w:r w:rsidRPr="00004775">
              <w:rPr>
                <w:rFonts w:ascii="Times New Roman" w:hAnsi="Times New Roman" w:cs="Times New Roman"/>
                <w:b/>
                <w:bCs/>
                <w:sz w:val="24"/>
                <w:szCs w:val="24"/>
              </w:rPr>
              <w:t>SUAUGUSIEMS:</w:t>
            </w:r>
          </w:p>
          <w:p w14:paraId="7A53A7A9"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Nervų sistemos ligos (10/14/20 dienų trukmės);</w:t>
            </w:r>
          </w:p>
          <w:p w14:paraId="765402F1"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Judamojo-atramos aparato pažeidimai (10/14/20 dienų trukmės);</w:t>
            </w:r>
          </w:p>
          <w:p w14:paraId="1001BDD5"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Kvėpavimo sistemos ligos (14 dienų trukmės);</w:t>
            </w:r>
          </w:p>
          <w:p w14:paraId="2DDC459C"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Endokrininės ligos (14 dienų trukmės);</w:t>
            </w:r>
          </w:p>
          <w:p w14:paraId="7667321B"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Ginekologinės ligos (10/14 dienų trukmės);</w:t>
            </w:r>
          </w:p>
          <w:p w14:paraId="6FFA3E1A"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Ausų, nosies bei gerklės ligos (14 dienų trukmės);</w:t>
            </w:r>
          </w:p>
          <w:p w14:paraId="6E2D54DE" w14:textId="77777777" w:rsidR="00046228" w:rsidRPr="00004775" w:rsidRDefault="00046228" w:rsidP="00046228">
            <w:pPr>
              <w:numPr>
                <w:ilvl w:val="0"/>
                <w:numId w:val="4"/>
              </w:numPr>
              <w:spacing w:line="276" w:lineRule="auto"/>
              <w:rPr>
                <w:rFonts w:ascii="Times New Roman" w:hAnsi="Times New Roman" w:cs="Times New Roman"/>
                <w:sz w:val="24"/>
                <w:szCs w:val="24"/>
              </w:rPr>
            </w:pPr>
            <w:r w:rsidRPr="00004775">
              <w:rPr>
                <w:rFonts w:ascii="Times New Roman" w:hAnsi="Times New Roman" w:cs="Times New Roman"/>
                <w:sz w:val="24"/>
                <w:szCs w:val="24"/>
              </w:rPr>
              <w:t>Odos ligos (10 dienų trukmės);</w:t>
            </w:r>
          </w:p>
          <w:p w14:paraId="5ECBE3E6" w14:textId="77777777" w:rsidR="00EB3956" w:rsidRPr="00EB3956" w:rsidRDefault="00046228" w:rsidP="00EB3956">
            <w:pPr>
              <w:numPr>
                <w:ilvl w:val="0"/>
                <w:numId w:val="4"/>
              </w:numPr>
              <w:spacing w:line="276" w:lineRule="auto"/>
              <w:rPr>
                <w:rFonts w:ascii="Times New Roman" w:hAnsi="Times New Roman" w:cs="Times New Roman"/>
                <w:b/>
                <w:bCs/>
                <w:sz w:val="24"/>
                <w:szCs w:val="24"/>
              </w:rPr>
            </w:pPr>
            <w:r w:rsidRPr="00004775">
              <w:rPr>
                <w:rFonts w:ascii="Times New Roman" w:hAnsi="Times New Roman" w:cs="Times New Roman"/>
                <w:sz w:val="24"/>
                <w:szCs w:val="24"/>
              </w:rPr>
              <w:lastRenderedPageBreak/>
              <w:t>Būklė po Covid-19 ligos: kvėpavimo sistemos ligos (14 dienų trukmės) ir nervų sistemos ligos (12/14 dienų trukmės).</w:t>
            </w:r>
          </w:p>
          <w:p w14:paraId="0991A494" w14:textId="49F1DD84" w:rsidR="00046228" w:rsidRDefault="00046228" w:rsidP="00EB3956">
            <w:pPr>
              <w:numPr>
                <w:ilvl w:val="0"/>
                <w:numId w:val="4"/>
              </w:numPr>
              <w:spacing w:line="276" w:lineRule="auto"/>
              <w:rPr>
                <w:rFonts w:ascii="Times New Roman" w:hAnsi="Times New Roman" w:cs="Times New Roman"/>
                <w:b/>
                <w:bCs/>
                <w:sz w:val="24"/>
                <w:szCs w:val="24"/>
              </w:rPr>
            </w:pPr>
            <w:r w:rsidRPr="00EB3956">
              <w:rPr>
                <w:rFonts w:ascii="Times New Roman" w:hAnsi="Times New Roman" w:cs="Times New Roman"/>
                <w:sz w:val="24"/>
                <w:szCs w:val="24"/>
              </w:rPr>
              <w:t>Paslaugų apimtis vienam pacientui – vidutiniškai 3 procedūros per dieną.</w:t>
            </w:r>
          </w:p>
        </w:tc>
      </w:tr>
      <w:tr w:rsidR="00B13514" w14:paraId="51A57976" w14:textId="77777777" w:rsidTr="00B13514">
        <w:tc>
          <w:tcPr>
            <w:tcW w:w="3120" w:type="dxa"/>
          </w:tcPr>
          <w:p w14:paraId="726C8516" w14:textId="77777777" w:rsidR="00046228" w:rsidRDefault="00046228" w:rsidP="00046228">
            <w:pPr>
              <w:spacing w:line="276" w:lineRule="auto"/>
              <w:rPr>
                <w:rFonts w:ascii="Times New Roman" w:hAnsi="Times New Roman" w:cs="Times New Roman"/>
                <w:b/>
                <w:bCs/>
                <w:sz w:val="24"/>
                <w:szCs w:val="24"/>
              </w:rPr>
            </w:pPr>
            <w:r w:rsidRPr="00046228">
              <w:rPr>
                <w:rFonts w:ascii="Times New Roman" w:hAnsi="Times New Roman" w:cs="Times New Roman"/>
                <w:b/>
                <w:bCs/>
                <w:sz w:val="24"/>
                <w:szCs w:val="24"/>
              </w:rPr>
              <w:lastRenderedPageBreak/>
              <w:t xml:space="preserve">Gelmės             </w:t>
            </w:r>
          </w:p>
          <w:p w14:paraId="543B9E22" w14:textId="370994F1" w:rsidR="00046228" w:rsidRPr="00046228" w:rsidRDefault="00046228" w:rsidP="00046228">
            <w:pPr>
              <w:spacing w:line="276" w:lineRule="auto"/>
              <w:rPr>
                <w:rFonts w:ascii="Times New Roman" w:hAnsi="Times New Roman" w:cs="Times New Roman"/>
                <w:b/>
                <w:bCs/>
                <w:sz w:val="24"/>
                <w:szCs w:val="24"/>
              </w:rPr>
            </w:pPr>
            <w:r w:rsidRPr="00046228">
              <w:rPr>
                <w:rFonts w:ascii="Times New Roman" w:hAnsi="Times New Roman" w:cs="Times New Roman"/>
                <w:b/>
                <w:bCs/>
                <w:sz w:val="24"/>
                <w:szCs w:val="24"/>
              </w:rPr>
              <w:t>+370 67705566</w:t>
            </w:r>
          </w:p>
          <w:p w14:paraId="7ABFB865" w14:textId="0E2E6981" w:rsidR="00046228" w:rsidRDefault="00046228" w:rsidP="00046228">
            <w:pPr>
              <w:spacing w:line="276" w:lineRule="auto"/>
              <w:rPr>
                <w:rFonts w:ascii="Times New Roman" w:hAnsi="Times New Roman" w:cs="Times New Roman"/>
                <w:b/>
                <w:bCs/>
                <w:sz w:val="24"/>
                <w:szCs w:val="24"/>
              </w:rPr>
            </w:pPr>
            <w:hyperlink r:id="rId5" w:history="1">
              <w:r w:rsidRPr="00046228">
                <w:rPr>
                  <w:rStyle w:val="Hipersaitas"/>
                  <w:u w:val="none"/>
                </w:rPr>
                <w:t>https://mazeikiureabilitacija.lt/reabilitacija/</w:t>
              </w:r>
            </w:hyperlink>
          </w:p>
        </w:tc>
        <w:tc>
          <w:tcPr>
            <w:tcW w:w="6662" w:type="dxa"/>
          </w:tcPr>
          <w:p w14:paraId="2F997B36"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  FMR gydytojo konsultacija</w:t>
            </w:r>
          </w:p>
          <w:p w14:paraId="2E188569"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  Pradinės medicininės reabilitacijos paslaugos ( mažos, vidutinės, didelės ir didžiausios apimties)</w:t>
            </w:r>
          </w:p>
          <w:p w14:paraId="7DC2C8DC"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  Ambulatorinės medicininės reabilitacijos paslaugos. </w:t>
            </w:r>
          </w:p>
          <w:p w14:paraId="34A09735" w14:textId="77777777" w:rsidR="00046228" w:rsidRPr="008A0884" w:rsidRDefault="00046228" w:rsidP="00046228">
            <w:pPr>
              <w:spacing w:line="276" w:lineRule="auto"/>
              <w:rPr>
                <w:rFonts w:ascii="Times New Roman" w:hAnsi="Times New Roman" w:cs="Times New Roman"/>
                <w:b/>
                <w:bCs/>
                <w:sz w:val="24"/>
                <w:szCs w:val="24"/>
                <w:u w:val="single"/>
              </w:rPr>
            </w:pPr>
            <w:r w:rsidRPr="008A0884">
              <w:rPr>
                <w:rFonts w:ascii="Times New Roman" w:hAnsi="Times New Roman" w:cs="Times New Roman"/>
                <w:b/>
                <w:bCs/>
                <w:sz w:val="24"/>
                <w:szCs w:val="24"/>
                <w:u w:val="single"/>
              </w:rPr>
              <w:t>Suaugusiesiems:</w:t>
            </w:r>
          </w:p>
          <w:p w14:paraId="0FD5ACB1"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Judamojo-atramos aparato pažeidimai ( 10 d., 14 d., 20 d.,)</w:t>
            </w:r>
          </w:p>
          <w:p w14:paraId="134EAD03"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Nervų sistemos ligos ( 10 d., 14 d., 20 d.,)</w:t>
            </w:r>
          </w:p>
          <w:p w14:paraId="4C501418"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Kvėpavimo sistemos ligos ( 14 d.,)</w:t>
            </w:r>
          </w:p>
          <w:p w14:paraId="371FCBEA"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Ausų, nosies, gerklės ligos ( 10 d., 14 d.,)</w:t>
            </w:r>
          </w:p>
          <w:p w14:paraId="59DE98C3" w14:textId="77777777" w:rsidR="00046228" w:rsidRPr="008A0884" w:rsidRDefault="00046228" w:rsidP="00046228">
            <w:pPr>
              <w:spacing w:line="276" w:lineRule="auto"/>
              <w:rPr>
                <w:rFonts w:ascii="Times New Roman" w:hAnsi="Times New Roman" w:cs="Times New Roman"/>
                <w:b/>
                <w:bCs/>
                <w:sz w:val="24"/>
                <w:szCs w:val="24"/>
                <w:u w:val="single"/>
              </w:rPr>
            </w:pPr>
            <w:r w:rsidRPr="008A0884">
              <w:rPr>
                <w:rFonts w:ascii="Times New Roman" w:hAnsi="Times New Roman" w:cs="Times New Roman"/>
                <w:b/>
                <w:bCs/>
                <w:sz w:val="24"/>
                <w:szCs w:val="24"/>
                <w:u w:val="single"/>
              </w:rPr>
              <w:t>Vaikams :</w:t>
            </w:r>
          </w:p>
          <w:p w14:paraId="4B9758FD"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Vaikų judamojo-atramos aparato pažeidimai ( 16 d.,)</w:t>
            </w:r>
          </w:p>
          <w:p w14:paraId="083DCE2F"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Vaikų nervų sistemos ligos ( 16 d.,)</w:t>
            </w:r>
          </w:p>
          <w:p w14:paraId="461BA69C"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Vaikų kvėpavimo sistemos ligos ( 16 d.,)</w:t>
            </w:r>
          </w:p>
          <w:p w14:paraId="2DD377BA" w14:textId="77777777" w:rsidR="00046228" w:rsidRPr="008A0884" w:rsidRDefault="00046228" w:rsidP="00046228">
            <w:pPr>
              <w:spacing w:line="276" w:lineRule="auto"/>
              <w:rPr>
                <w:rFonts w:ascii="Times New Roman" w:hAnsi="Times New Roman" w:cs="Times New Roman"/>
                <w:sz w:val="24"/>
                <w:szCs w:val="24"/>
              </w:rPr>
            </w:pPr>
            <w:r w:rsidRPr="008A0884">
              <w:rPr>
                <w:rFonts w:ascii="Times New Roman" w:hAnsi="Times New Roman" w:cs="Times New Roman"/>
                <w:sz w:val="24"/>
                <w:szCs w:val="24"/>
              </w:rPr>
              <w:t>Vaikų ausų, nosies, gerklės ligos ( 16 d.,)</w:t>
            </w:r>
          </w:p>
          <w:p w14:paraId="2811E5B1" w14:textId="67D3CB38" w:rsidR="00046228" w:rsidRDefault="00046228" w:rsidP="00046228">
            <w:pPr>
              <w:spacing w:line="276" w:lineRule="auto"/>
              <w:rPr>
                <w:rFonts w:ascii="Times New Roman" w:hAnsi="Times New Roman" w:cs="Times New Roman"/>
                <w:b/>
                <w:bCs/>
                <w:sz w:val="24"/>
                <w:szCs w:val="24"/>
              </w:rPr>
            </w:pPr>
            <w:r w:rsidRPr="008A0884">
              <w:rPr>
                <w:rFonts w:ascii="Times New Roman" w:hAnsi="Times New Roman" w:cs="Times New Roman"/>
                <w:sz w:val="24"/>
                <w:szCs w:val="24"/>
              </w:rPr>
              <w:t>Vaikų psichikos ir elgesio sutrikimai (16 d.,)</w:t>
            </w:r>
          </w:p>
        </w:tc>
      </w:tr>
      <w:tr w:rsidR="00B13514" w14:paraId="0646313C" w14:textId="77777777" w:rsidTr="00B13514">
        <w:tc>
          <w:tcPr>
            <w:tcW w:w="3120" w:type="dxa"/>
          </w:tcPr>
          <w:p w14:paraId="62C9486E" w14:textId="77777777" w:rsidR="00046228" w:rsidRDefault="00046228" w:rsidP="00046228">
            <w:pPr>
              <w:spacing w:line="276" w:lineRule="auto"/>
              <w:rPr>
                <w:rFonts w:ascii="Times New Roman" w:hAnsi="Times New Roman" w:cs="Times New Roman"/>
                <w:b/>
                <w:bCs/>
                <w:sz w:val="24"/>
                <w:szCs w:val="24"/>
              </w:rPr>
            </w:pPr>
            <w:r w:rsidRPr="00046228">
              <w:rPr>
                <w:rFonts w:ascii="Times New Roman" w:hAnsi="Times New Roman" w:cs="Times New Roman"/>
                <w:b/>
                <w:bCs/>
                <w:sz w:val="24"/>
                <w:szCs w:val="24"/>
              </w:rPr>
              <w:t xml:space="preserve">SG klinika           </w:t>
            </w:r>
          </w:p>
          <w:p w14:paraId="175715E9" w14:textId="5EECA1D7" w:rsidR="00046228" w:rsidRPr="00046228" w:rsidRDefault="00046228" w:rsidP="00046228">
            <w:pPr>
              <w:spacing w:line="276" w:lineRule="auto"/>
              <w:rPr>
                <w:rFonts w:ascii="Times New Roman" w:hAnsi="Times New Roman" w:cs="Times New Roman"/>
                <w:b/>
                <w:bCs/>
                <w:sz w:val="24"/>
                <w:szCs w:val="24"/>
              </w:rPr>
            </w:pPr>
            <w:r w:rsidRPr="00046228">
              <w:rPr>
                <w:rFonts w:ascii="Times New Roman" w:hAnsi="Times New Roman" w:cs="Times New Roman"/>
                <w:b/>
                <w:bCs/>
                <w:sz w:val="24"/>
                <w:szCs w:val="24"/>
              </w:rPr>
              <w:t xml:space="preserve"> +370 698 52 219</w:t>
            </w:r>
          </w:p>
          <w:p w14:paraId="02F05B13" w14:textId="77777777" w:rsidR="00046228" w:rsidRPr="00046228" w:rsidRDefault="00046228" w:rsidP="00046228">
            <w:pPr>
              <w:spacing w:line="276" w:lineRule="auto"/>
              <w:rPr>
                <w:rFonts w:ascii="Times New Roman" w:hAnsi="Times New Roman" w:cs="Times New Roman"/>
                <w:color w:val="4472C4" w:themeColor="accent1"/>
                <w:sz w:val="24"/>
                <w:szCs w:val="24"/>
              </w:rPr>
            </w:pPr>
            <w:r w:rsidRPr="00046228">
              <w:rPr>
                <w:rFonts w:ascii="Times New Roman" w:hAnsi="Times New Roman" w:cs="Times New Roman"/>
                <w:color w:val="4472C4" w:themeColor="accent1"/>
                <w:sz w:val="24"/>
                <w:szCs w:val="24"/>
              </w:rPr>
              <w:t>https://sgklinika.lt/bendroji-medicina/reabilitacija/</w:t>
            </w:r>
          </w:p>
          <w:p w14:paraId="54318C9E" w14:textId="77777777" w:rsidR="00046228" w:rsidRDefault="00046228" w:rsidP="00046228">
            <w:pPr>
              <w:spacing w:line="276" w:lineRule="auto"/>
              <w:jc w:val="center"/>
              <w:rPr>
                <w:rFonts w:ascii="Times New Roman" w:hAnsi="Times New Roman" w:cs="Times New Roman"/>
                <w:b/>
                <w:bCs/>
                <w:sz w:val="24"/>
                <w:szCs w:val="24"/>
              </w:rPr>
            </w:pPr>
          </w:p>
        </w:tc>
        <w:tc>
          <w:tcPr>
            <w:tcW w:w="6662" w:type="dxa"/>
          </w:tcPr>
          <w:p w14:paraId="01CB05B9" w14:textId="77777777" w:rsidR="00046228" w:rsidRPr="00004775" w:rsidRDefault="00046228" w:rsidP="00046228">
            <w:pPr>
              <w:spacing w:line="276" w:lineRule="auto"/>
              <w:rPr>
                <w:rFonts w:ascii="Times New Roman" w:hAnsi="Times New Roman" w:cs="Times New Roman"/>
                <w:sz w:val="24"/>
                <w:szCs w:val="24"/>
              </w:rPr>
            </w:pPr>
            <w:r w:rsidRPr="00004775">
              <w:rPr>
                <w:rFonts w:ascii="Times New Roman" w:hAnsi="Times New Roman" w:cs="Times New Roman"/>
                <w:sz w:val="24"/>
                <w:szCs w:val="24"/>
              </w:rPr>
              <w:t>SG klinikose atliekama profesionali reabilitacija, teikiamos fizinės medicinos ir reabilitacijos paslaugos pacientams, turintiems atramos-judamojo aparato pažeidimų (reabilitacija po operacijų, traumų, sergant sąnarių ligomis), sergantiems nervų sistemos, kraujotakos sistemos, kvėpavimo sistemos, virškinimo sistemos, endokrininėmis, nosies, gerklės, odos ligomis.</w:t>
            </w:r>
          </w:p>
          <w:p w14:paraId="64A74C11" w14:textId="77777777" w:rsidR="00046228" w:rsidRPr="00004775" w:rsidRDefault="00046228" w:rsidP="00046228">
            <w:pPr>
              <w:spacing w:line="276" w:lineRule="auto"/>
              <w:rPr>
                <w:rFonts w:ascii="Times New Roman" w:hAnsi="Times New Roman" w:cs="Times New Roman"/>
                <w:sz w:val="24"/>
                <w:szCs w:val="24"/>
              </w:rPr>
            </w:pPr>
            <w:r w:rsidRPr="00004775">
              <w:rPr>
                <w:rFonts w:ascii="Times New Roman" w:hAnsi="Times New Roman" w:cs="Times New Roman"/>
                <w:sz w:val="24"/>
                <w:szCs w:val="24"/>
              </w:rPr>
              <w:t>Konsultuoja gydytojai reabilitologai  (fizinės medicinos ir reabilitacijos gydytojai). Įvertinus paciento būklę, jam parenkama individuali reabilitacijos priemonių programa, stebimas jos efektyvumas:</w:t>
            </w:r>
          </w:p>
          <w:p w14:paraId="011E1B6C" w14:textId="77777777" w:rsidR="00046228" w:rsidRPr="00004775" w:rsidRDefault="00046228" w:rsidP="00046228">
            <w:pPr>
              <w:numPr>
                <w:ilvl w:val="0"/>
                <w:numId w:val="1"/>
              </w:numPr>
              <w:spacing w:line="276" w:lineRule="auto"/>
              <w:rPr>
                <w:rFonts w:ascii="Times New Roman" w:hAnsi="Times New Roman" w:cs="Times New Roman"/>
                <w:sz w:val="24"/>
                <w:szCs w:val="24"/>
              </w:rPr>
            </w:pPr>
            <w:r w:rsidRPr="00004775">
              <w:rPr>
                <w:rFonts w:ascii="Times New Roman" w:hAnsi="Times New Roman" w:cs="Times New Roman"/>
                <w:sz w:val="24"/>
                <w:szCs w:val="24"/>
              </w:rPr>
              <w:t xml:space="preserve">vyksta kineziterapijos užsiėmimai, </w:t>
            </w:r>
            <w:proofErr w:type="spellStart"/>
            <w:r w:rsidRPr="00004775">
              <w:rPr>
                <w:rFonts w:ascii="Times New Roman" w:hAnsi="Times New Roman" w:cs="Times New Roman"/>
                <w:sz w:val="24"/>
                <w:szCs w:val="24"/>
              </w:rPr>
              <w:t>teipavimas</w:t>
            </w:r>
            <w:proofErr w:type="spellEnd"/>
          </w:p>
          <w:p w14:paraId="7B0EB048" w14:textId="77777777" w:rsidR="00046228" w:rsidRPr="00004775" w:rsidRDefault="00046228" w:rsidP="00046228">
            <w:pPr>
              <w:numPr>
                <w:ilvl w:val="0"/>
                <w:numId w:val="1"/>
              </w:numPr>
              <w:spacing w:line="276" w:lineRule="auto"/>
              <w:rPr>
                <w:rFonts w:ascii="Times New Roman" w:hAnsi="Times New Roman" w:cs="Times New Roman"/>
                <w:sz w:val="24"/>
                <w:szCs w:val="24"/>
              </w:rPr>
            </w:pPr>
            <w:r w:rsidRPr="00004775">
              <w:rPr>
                <w:rFonts w:ascii="Times New Roman" w:hAnsi="Times New Roman" w:cs="Times New Roman"/>
                <w:sz w:val="24"/>
                <w:szCs w:val="24"/>
              </w:rPr>
              <w:t xml:space="preserve">atliekami gydomieji masažai, sauso  </w:t>
            </w:r>
            <w:proofErr w:type="spellStart"/>
            <w:r w:rsidRPr="00004775">
              <w:rPr>
                <w:rFonts w:ascii="Times New Roman" w:hAnsi="Times New Roman" w:cs="Times New Roman"/>
                <w:sz w:val="24"/>
                <w:szCs w:val="24"/>
              </w:rPr>
              <w:t>hidromasažo</w:t>
            </w:r>
            <w:proofErr w:type="spellEnd"/>
            <w:r w:rsidRPr="00004775">
              <w:rPr>
                <w:rFonts w:ascii="Times New Roman" w:hAnsi="Times New Roman" w:cs="Times New Roman"/>
                <w:sz w:val="24"/>
                <w:szCs w:val="24"/>
              </w:rPr>
              <w:t xml:space="preserve"> terapija</w:t>
            </w:r>
          </w:p>
          <w:p w14:paraId="0BEC60B2" w14:textId="401697E1" w:rsidR="00046228" w:rsidRDefault="00046228" w:rsidP="005778E0">
            <w:pPr>
              <w:numPr>
                <w:ilvl w:val="0"/>
                <w:numId w:val="1"/>
              </w:numPr>
              <w:spacing w:line="276" w:lineRule="auto"/>
              <w:rPr>
                <w:rFonts w:ascii="Times New Roman" w:hAnsi="Times New Roman" w:cs="Times New Roman"/>
                <w:b/>
                <w:bCs/>
                <w:sz w:val="24"/>
                <w:szCs w:val="24"/>
              </w:rPr>
            </w:pPr>
            <w:r w:rsidRPr="005778E0">
              <w:rPr>
                <w:rFonts w:ascii="Times New Roman" w:hAnsi="Times New Roman" w:cs="Times New Roman"/>
                <w:sz w:val="24"/>
                <w:szCs w:val="24"/>
              </w:rPr>
              <w:t>teikiamos fizioterapijos paslaugos (</w:t>
            </w:r>
            <w:proofErr w:type="spellStart"/>
            <w:r w:rsidRPr="005778E0">
              <w:rPr>
                <w:rFonts w:ascii="Times New Roman" w:hAnsi="Times New Roman" w:cs="Times New Roman"/>
                <w:sz w:val="24"/>
                <w:szCs w:val="24"/>
              </w:rPr>
              <w:t>magnetoterapija</w:t>
            </w:r>
            <w:proofErr w:type="spellEnd"/>
            <w:r w:rsidRPr="005778E0">
              <w:rPr>
                <w:rFonts w:ascii="Times New Roman" w:hAnsi="Times New Roman" w:cs="Times New Roman"/>
                <w:sz w:val="24"/>
                <w:szCs w:val="24"/>
              </w:rPr>
              <w:t xml:space="preserve">, ultragarso terapija, impulsinių srovių terapija, lazerio terapija, šviesos terapija, šalčio terapija, </w:t>
            </w:r>
            <w:proofErr w:type="spellStart"/>
            <w:r w:rsidRPr="005778E0">
              <w:rPr>
                <w:rFonts w:ascii="Times New Roman" w:hAnsi="Times New Roman" w:cs="Times New Roman"/>
                <w:sz w:val="24"/>
                <w:szCs w:val="24"/>
              </w:rPr>
              <w:t>limfodrenažas</w:t>
            </w:r>
            <w:proofErr w:type="spellEnd"/>
            <w:r w:rsidRPr="005778E0">
              <w:rPr>
                <w:rFonts w:ascii="Times New Roman" w:hAnsi="Times New Roman" w:cs="Times New Roman"/>
                <w:sz w:val="24"/>
                <w:szCs w:val="24"/>
              </w:rPr>
              <w:t>, parafino ir purvo aplikacijos).</w:t>
            </w:r>
          </w:p>
        </w:tc>
      </w:tr>
    </w:tbl>
    <w:p w14:paraId="643A7223" w14:textId="77777777" w:rsidR="00046228" w:rsidRPr="00046228" w:rsidRDefault="00046228" w:rsidP="00046228">
      <w:pPr>
        <w:spacing w:after="0" w:line="276" w:lineRule="auto"/>
        <w:jc w:val="center"/>
        <w:rPr>
          <w:rFonts w:ascii="Times New Roman" w:hAnsi="Times New Roman" w:cs="Times New Roman"/>
          <w:b/>
          <w:bCs/>
          <w:sz w:val="24"/>
          <w:szCs w:val="24"/>
        </w:rPr>
      </w:pPr>
    </w:p>
    <w:p w14:paraId="5910A598" w14:textId="23D5982C" w:rsidR="005E2620" w:rsidRDefault="005E2620" w:rsidP="00E13EF5">
      <w:pPr>
        <w:spacing w:after="0" w:line="276" w:lineRule="auto"/>
      </w:pPr>
    </w:p>
    <w:p w14:paraId="5915593D" w14:textId="77777777" w:rsidR="008A0884" w:rsidRPr="00F51741" w:rsidRDefault="008A0884" w:rsidP="00E13EF5">
      <w:pPr>
        <w:spacing w:after="0" w:line="276" w:lineRule="auto"/>
        <w:rPr>
          <w:rFonts w:ascii="Times New Roman" w:hAnsi="Times New Roman" w:cs="Times New Roman"/>
          <w:sz w:val="24"/>
          <w:szCs w:val="24"/>
          <w:u w:val="single"/>
        </w:rPr>
      </w:pPr>
    </w:p>
    <w:p w14:paraId="3ABC6DC4" w14:textId="77777777" w:rsidR="00004775" w:rsidRPr="00004775" w:rsidRDefault="00004775" w:rsidP="00E13EF5">
      <w:pPr>
        <w:spacing w:after="0" w:line="276" w:lineRule="auto"/>
        <w:rPr>
          <w:rFonts w:ascii="Times New Roman" w:hAnsi="Times New Roman" w:cs="Times New Roman"/>
          <w:sz w:val="24"/>
          <w:szCs w:val="24"/>
        </w:rPr>
      </w:pPr>
    </w:p>
    <w:p w14:paraId="0BF57E3F" w14:textId="77777777" w:rsidR="00004775" w:rsidRPr="00004775" w:rsidRDefault="00004775" w:rsidP="00E13EF5">
      <w:pPr>
        <w:spacing w:after="0" w:line="276" w:lineRule="auto"/>
        <w:rPr>
          <w:rFonts w:ascii="Times New Roman" w:hAnsi="Times New Roman" w:cs="Times New Roman"/>
          <w:sz w:val="24"/>
          <w:szCs w:val="24"/>
        </w:rPr>
      </w:pPr>
    </w:p>
    <w:p w14:paraId="62126320" w14:textId="77777777" w:rsidR="00004775" w:rsidRPr="00004775" w:rsidRDefault="00004775" w:rsidP="00E13EF5">
      <w:pPr>
        <w:spacing w:after="0" w:line="276" w:lineRule="auto"/>
        <w:rPr>
          <w:rFonts w:ascii="Times New Roman" w:hAnsi="Times New Roman" w:cs="Times New Roman"/>
          <w:sz w:val="24"/>
          <w:szCs w:val="24"/>
        </w:rPr>
      </w:pPr>
    </w:p>
    <w:p w14:paraId="004FCA1D" w14:textId="77777777" w:rsidR="00004775" w:rsidRPr="00F51741" w:rsidRDefault="00004775" w:rsidP="00E13EF5">
      <w:pPr>
        <w:spacing w:after="0" w:line="276" w:lineRule="auto"/>
        <w:rPr>
          <w:rFonts w:ascii="Times New Roman" w:hAnsi="Times New Roman" w:cs="Times New Roman"/>
          <w:sz w:val="24"/>
          <w:szCs w:val="24"/>
          <w:u w:val="single"/>
        </w:rPr>
      </w:pPr>
    </w:p>
    <w:p w14:paraId="0A732EA0" w14:textId="77777777" w:rsidR="008A0884" w:rsidRPr="00004775" w:rsidRDefault="008A0884" w:rsidP="00E13EF5">
      <w:pPr>
        <w:spacing w:after="0" w:line="276" w:lineRule="auto"/>
      </w:pPr>
    </w:p>
    <w:p w14:paraId="196C2E35" w14:textId="77777777" w:rsidR="008A0884" w:rsidRDefault="008A0884"/>
    <w:p w14:paraId="11836393" w14:textId="77777777" w:rsidR="008A0884" w:rsidRDefault="008A0884"/>
    <w:sectPr w:rsidR="008A0884" w:rsidSect="00E13EF5">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4E4"/>
    <w:multiLevelType w:val="multilevel"/>
    <w:tmpl w:val="21508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3426E9"/>
    <w:multiLevelType w:val="multilevel"/>
    <w:tmpl w:val="D47E5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0605B1"/>
    <w:multiLevelType w:val="multilevel"/>
    <w:tmpl w:val="03C626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7C1A34"/>
    <w:multiLevelType w:val="multilevel"/>
    <w:tmpl w:val="CAACE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995826">
    <w:abstractNumId w:val="3"/>
  </w:num>
  <w:num w:numId="2" w16cid:durableId="1201553537">
    <w:abstractNumId w:val="0"/>
  </w:num>
  <w:num w:numId="3" w16cid:durableId="741214903">
    <w:abstractNumId w:val="2"/>
  </w:num>
  <w:num w:numId="4" w16cid:durableId="1153179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84"/>
    <w:rsid w:val="00004775"/>
    <w:rsid w:val="00046228"/>
    <w:rsid w:val="005778E0"/>
    <w:rsid w:val="005C1A87"/>
    <w:rsid w:val="005E2620"/>
    <w:rsid w:val="008A0884"/>
    <w:rsid w:val="009C545B"/>
    <w:rsid w:val="00B13514"/>
    <w:rsid w:val="00C17EF1"/>
    <w:rsid w:val="00C80A05"/>
    <w:rsid w:val="00E13EF5"/>
    <w:rsid w:val="00EB3956"/>
    <w:rsid w:val="00F51741"/>
    <w:rsid w:val="00F92D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8208"/>
  <w15:chartTrackingRefBased/>
  <w15:docId w15:val="{27E01B50-093D-499E-BA1A-00EBDFFC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A08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08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088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088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088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8A08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08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A08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08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088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088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088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088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088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A08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08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A08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08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A08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08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08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08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08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A0884"/>
    <w:rPr>
      <w:i/>
      <w:iCs/>
      <w:color w:val="404040" w:themeColor="text1" w:themeTint="BF"/>
    </w:rPr>
  </w:style>
  <w:style w:type="paragraph" w:styleId="Sraopastraipa">
    <w:name w:val="List Paragraph"/>
    <w:basedOn w:val="prastasis"/>
    <w:uiPriority w:val="34"/>
    <w:qFormat/>
    <w:rsid w:val="008A0884"/>
    <w:pPr>
      <w:ind w:left="720"/>
      <w:contextualSpacing/>
    </w:pPr>
  </w:style>
  <w:style w:type="character" w:styleId="Rykuspabraukimas">
    <w:name w:val="Intense Emphasis"/>
    <w:basedOn w:val="Numatytasispastraiposriftas"/>
    <w:uiPriority w:val="21"/>
    <w:qFormat/>
    <w:rsid w:val="008A0884"/>
    <w:rPr>
      <w:i/>
      <w:iCs/>
      <w:color w:val="2F5496" w:themeColor="accent1" w:themeShade="BF"/>
    </w:rPr>
  </w:style>
  <w:style w:type="paragraph" w:styleId="Iskirtacitata">
    <w:name w:val="Intense Quote"/>
    <w:basedOn w:val="prastasis"/>
    <w:next w:val="prastasis"/>
    <w:link w:val="IskirtacitataDiagrama"/>
    <w:uiPriority w:val="30"/>
    <w:qFormat/>
    <w:rsid w:val="008A08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0884"/>
    <w:rPr>
      <w:i/>
      <w:iCs/>
      <w:color w:val="2F5496" w:themeColor="accent1" w:themeShade="BF"/>
    </w:rPr>
  </w:style>
  <w:style w:type="character" w:styleId="Rykinuoroda">
    <w:name w:val="Intense Reference"/>
    <w:basedOn w:val="Numatytasispastraiposriftas"/>
    <w:uiPriority w:val="32"/>
    <w:qFormat/>
    <w:rsid w:val="008A0884"/>
    <w:rPr>
      <w:b/>
      <w:bCs/>
      <w:smallCaps/>
      <w:color w:val="2F5496" w:themeColor="accent1" w:themeShade="BF"/>
      <w:spacing w:val="5"/>
    </w:rPr>
  </w:style>
  <w:style w:type="character" w:styleId="Hipersaitas">
    <w:name w:val="Hyperlink"/>
    <w:basedOn w:val="Numatytasispastraiposriftas"/>
    <w:uiPriority w:val="99"/>
    <w:unhideWhenUsed/>
    <w:rsid w:val="008A0884"/>
    <w:rPr>
      <w:color w:val="0563C1" w:themeColor="hyperlink"/>
      <w:u w:val="single"/>
    </w:rPr>
  </w:style>
  <w:style w:type="character" w:styleId="Neapdorotaspaminjimas">
    <w:name w:val="Unresolved Mention"/>
    <w:basedOn w:val="Numatytasispastraiposriftas"/>
    <w:uiPriority w:val="99"/>
    <w:semiHidden/>
    <w:unhideWhenUsed/>
    <w:rsid w:val="008A0884"/>
    <w:rPr>
      <w:color w:val="605E5C"/>
      <w:shd w:val="clear" w:color="auto" w:fill="E1DFDD"/>
    </w:rPr>
  </w:style>
  <w:style w:type="table" w:styleId="Lentelstinklelis">
    <w:name w:val="Table Grid"/>
    <w:basedOn w:val="prastojilentel"/>
    <w:uiPriority w:val="39"/>
    <w:rsid w:val="00046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4427">
      <w:bodyDiv w:val="1"/>
      <w:marLeft w:val="0"/>
      <w:marRight w:val="0"/>
      <w:marTop w:val="0"/>
      <w:marBottom w:val="0"/>
      <w:divBdr>
        <w:top w:val="none" w:sz="0" w:space="0" w:color="auto"/>
        <w:left w:val="none" w:sz="0" w:space="0" w:color="auto"/>
        <w:bottom w:val="none" w:sz="0" w:space="0" w:color="auto"/>
        <w:right w:val="none" w:sz="0" w:space="0" w:color="auto"/>
      </w:divBdr>
    </w:div>
    <w:div w:id="721293531">
      <w:bodyDiv w:val="1"/>
      <w:marLeft w:val="0"/>
      <w:marRight w:val="0"/>
      <w:marTop w:val="0"/>
      <w:marBottom w:val="0"/>
      <w:divBdr>
        <w:top w:val="none" w:sz="0" w:space="0" w:color="auto"/>
        <w:left w:val="none" w:sz="0" w:space="0" w:color="auto"/>
        <w:bottom w:val="none" w:sz="0" w:space="0" w:color="auto"/>
        <w:right w:val="none" w:sz="0" w:space="0" w:color="auto"/>
      </w:divBdr>
    </w:div>
    <w:div w:id="1128544331">
      <w:bodyDiv w:val="1"/>
      <w:marLeft w:val="0"/>
      <w:marRight w:val="0"/>
      <w:marTop w:val="0"/>
      <w:marBottom w:val="0"/>
      <w:divBdr>
        <w:top w:val="none" w:sz="0" w:space="0" w:color="auto"/>
        <w:left w:val="none" w:sz="0" w:space="0" w:color="auto"/>
        <w:bottom w:val="none" w:sz="0" w:space="0" w:color="auto"/>
        <w:right w:val="none" w:sz="0" w:space="0" w:color="auto"/>
      </w:divBdr>
    </w:div>
    <w:div w:id="1195311796">
      <w:bodyDiv w:val="1"/>
      <w:marLeft w:val="0"/>
      <w:marRight w:val="0"/>
      <w:marTop w:val="0"/>
      <w:marBottom w:val="0"/>
      <w:divBdr>
        <w:top w:val="none" w:sz="0" w:space="0" w:color="auto"/>
        <w:left w:val="none" w:sz="0" w:space="0" w:color="auto"/>
        <w:bottom w:val="none" w:sz="0" w:space="0" w:color="auto"/>
        <w:right w:val="none" w:sz="0" w:space="0" w:color="auto"/>
      </w:divBdr>
    </w:div>
    <w:div w:id="1413236748">
      <w:bodyDiv w:val="1"/>
      <w:marLeft w:val="0"/>
      <w:marRight w:val="0"/>
      <w:marTop w:val="0"/>
      <w:marBottom w:val="0"/>
      <w:divBdr>
        <w:top w:val="none" w:sz="0" w:space="0" w:color="auto"/>
        <w:left w:val="none" w:sz="0" w:space="0" w:color="auto"/>
        <w:bottom w:val="none" w:sz="0" w:space="0" w:color="auto"/>
        <w:right w:val="none" w:sz="0" w:space="0" w:color="auto"/>
      </w:divBdr>
    </w:div>
    <w:div w:id="179806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zeikiureabilitacija.lt/reabilitacija/"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3295</Characters>
  <Application>Microsoft Office Word</Application>
  <DocSecurity>0</DocSecurity>
  <Lines>27</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Genovaite</dc:creator>
  <cp:keywords/>
  <dc:description/>
  <cp:lastModifiedBy>Direktore</cp:lastModifiedBy>
  <cp:revision>6</cp:revision>
  <dcterms:created xsi:type="dcterms:W3CDTF">2025-06-26T08:23:00Z</dcterms:created>
  <dcterms:modified xsi:type="dcterms:W3CDTF">2025-06-26T11:55:00Z</dcterms:modified>
</cp:coreProperties>
</file>